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FAULKNER SYSTEMS TOOL  |  JURISDICTION: GENERAL EMPLOYER  |  VERSION 2026.1</w:t>
      </w:r>
    </w:p>
    <w:p>
      <w:pPr>
        <w:spacing w:after="120"/>
      </w:pPr>
      <w:r>
        <w:rPr>
          <w:rFonts w:ascii="Arial" w:cs="Arial" w:eastAsia="Arial" w:hAnsi="Arial"/>
          <w:b/>
          <w:bCs/>
          <w:color w:val="1B3A52"/>
          <w:sz w:val="44"/>
          <w:szCs w:val="44"/>
        </w:rPr>
        <w:t xml:space="preserve">Org Chart vs. Real Decision System Mapping Worksheet</w:t>
      </w:r>
    </w:p>
    <w:p>
      <w:pPr>
        <w:spacing w:after="200" w:line="300"/>
      </w:pPr>
      <w:r>
        <w:rPr>
          <w:rFonts w:ascii="Arial" w:cs="Arial" w:eastAsia="Arial" w:hAnsi="Arial"/>
          <w:i/>
          <w:iCs/>
          <w:color w:val="4A5A6A"/>
          <w:sz w:val="22"/>
          <w:szCs w:val="22"/>
        </w:rPr>
        <w:t xml:space="preserve">Map how decisions actually travel — the hidden approvers, override points, and bottlenecks the org chart doesn't show.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worksheet to draw the real decision system next to the official org chart — exposing hidden approvers, dotted-line power, and bottlenecks — and to repair the most expensive mismatches deliberately.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the org chart says one thing and everyone behaves otherwise</w:t>
      </w:r>
    </w:p>
    <w:p>
      <w:pPr>
        <w:pStyle w:val="ListParagraph"/>
        <w:numPr>
          <w:ilvl w:val="0"/>
          <w:numId w:val="2"/>
        </w:numPr>
        <w:spacing w:after="80" w:line="288"/>
      </w:pPr>
      <w:r>
        <w:rPr>
          <w:rFonts w:ascii="Arial" w:cs="Arial" w:eastAsia="Arial" w:hAnsi="Arial"/>
          <w:color w:val="22303C"/>
          <w:sz w:val="21"/>
          <w:szCs w:val="21"/>
        </w:rPr>
        <w:t xml:space="preserve">When new hires take months to learn 'how things really work'</w:t>
      </w:r>
    </w:p>
    <w:p>
      <w:pPr>
        <w:pStyle w:val="ListParagraph"/>
        <w:numPr>
          <w:ilvl w:val="0"/>
          <w:numId w:val="2"/>
        </w:numPr>
        <w:spacing w:after="80" w:line="288"/>
      </w:pPr>
      <w:r>
        <w:rPr>
          <w:rFonts w:ascii="Arial" w:cs="Arial" w:eastAsia="Arial" w:hAnsi="Arial"/>
          <w:color w:val="22303C"/>
          <w:sz w:val="21"/>
          <w:szCs w:val="21"/>
        </w:rPr>
        <w:t xml:space="preserve">After a reorganization that changed reporting but not behavior</w:t>
      </w:r>
    </w:p>
    <w:p>
      <w:pPr>
        <w:pStyle w:val="ListParagraph"/>
        <w:numPr>
          <w:ilvl w:val="0"/>
          <w:numId w:val="2"/>
        </w:numPr>
        <w:spacing w:after="80" w:line="288"/>
      </w:pPr>
      <w:r>
        <w:rPr>
          <w:rFonts w:ascii="Arial" w:cs="Arial" w:eastAsia="Arial" w:hAnsi="Arial"/>
          <w:color w:val="22303C"/>
          <w:sz w:val="21"/>
          <w:szCs w:val="21"/>
        </w:rPr>
        <w:t xml:space="preserve">When a long-tenured employee's informal power outranks managers</w:t>
      </w:r>
    </w:p>
    <w:p>
      <w:pPr>
        <w:pStyle w:val="ListParagraph"/>
        <w:numPr>
          <w:ilvl w:val="0"/>
          <w:numId w:val="2"/>
        </w:numPr>
        <w:spacing w:after="80" w:line="288"/>
      </w:pPr>
      <w:r>
        <w:rPr>
          <w:rFonts w:ascii="Arial" w:cs="Arial" w:eastAsia="Arial" w:hAnsi="Arial"/>
          <w:color w:val="22303C"/>
          <w:sz w:val="21"/>
          <w:szCs w:val="21"/>
        </w:rPr>
        <w:t xml:space="preserve">Before succession, sale, or leadership transition exposes the gap</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Managers discovering they're figureheads at their worst possible moment</w:t>
      </w:r>
    </w:p>
    <w:p>
      <w:pPr>
        <w:pStyle w:val="ListParagraph"/>
        <w:numPr>
          <w:ilvl w:val="0"/>
          <w:numId w:val="2"/>
        </w:numPr>
        <w:spacing w:after="80" w:line="288"/>
      </w:pPr>
      <w:r>
        <w:rPr>
          <w:rFonts w:ascii="Arial" w:cs="Arial" w:eastAsia="Arial" w:hAnsi="Arial"/>
          <w:color w:val="22303C"/>
          <w:sz w:val="21"/>
          <w:szCs w:val="21"/>
        </w:rPr>
        <w:t xml:space="preserve">Hidden approvers stalling decisions no one knows to route to them</w:t>
      </w:r>
    </w:p>
    <w:p>
      <w:pPr>
        <w:pStyle w:val="ListParagraph"/>
        <w:numPr>
          <w:ilvl w:val="0"/>
          <w:numId w:val="2"/>
        </w:numPr>
        <w:spacing w:after="80" w:line="288"/>
      </w:pPr>
      <w:r>
        <w:rPr>
          <w:rFonts w:ascii="Arial" w:cs="Arial" w:eastAsia="Arial" w:hAnsi="Arial"/>
          <w:color w:val="22303C"/>
          <w:sz w:val="21"/>
          <w:szCs w:val="21"/>
        </w:rPr>
        <w:t xml:space="preserve">Reorgs that redraw boxes while the shadow system keeps governing</w:t>
      </w:r>
    </w:p>
    <w:p>
      <w:pPr>
        <w:pStyle w:val="ListParagraph"/>
        <w:numPr>
          <w:ilvl w:val="0"/>
          <w:numId w:val="2"/>
        </w:numPr>
        <w:spacing w:after="80" w:line="288"/>
      </w:pPr>
      <w:r>
        <w:rPr>
          <w:rFonts w:ascii="Arial" w:cs="Arial" w:eastAsia="Arial" w:hAnsi="Arial"/>
          <w:color w:val="22303C"/>
          <w:sz w:val="21"/>
          <w:szCs w:val="21"/>
        </w:rPr>
        <w:t xml:space="preserve">Institutional knowledge hoarding masquerading as helpfulness</w:t>
      </w:r>
    </w:p>
    <w:p>
      <w:pPr>
        <w:pStyle w:val="ListParagraph"/>
        <w:numPr>
          <w:ilvl w:val="0"/>
          <w:numId w:val="2"/>
        </w:numPr>
        <w:spacing w:after="80" w:line="288"/>
      </w:pPr>
      <w:r>
        <w:rPr>
          <w:rFonts w:ascii="Arial" w:cs="Arial" w:eastAsia="Arial" w:hAnsi="Arial"/>
          <w:color w:val="22303C"/>
          <w:sz w:val="21"/>
          <w:szCs w:val="21"/>
        </w:rPr>
        <w:t xml:space="preserve">Succession plans built on a chart nobody actually follows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DECISION SYSTEM MAP</w:t>
      </w:r>
    </w:p>
    <w:p>
      <w:pPr>
        <w:spacing w:after="160" w:line="288"/>
      </w:pPr>
      <w:r>
        <w:rPr>
          <w:rFonts w:ascii="Arial" w:cs="Arial" w:eastAsia="Arial" w:hAnsi="Arial"/>
          <w:color w:val="4A5A6A"/>
          <w:sz w:val="20"/>
          <w:szCs w:val="20"/>
        </w:rPr>
        <w:t xml:space="preserve">Trace real decisions, not theory. Pick recent examples and follow them step by step — where they went, who touched them, where they waited. The map is the pattern across traces.</w:t>
      </w:r>
    </w:p>
    <w:p>
      <w:pPr>
        <w:keepNext/>
        <w:spacing w:after="100" w:before="220"/>
      </w:pPr>
      <w:r>
        <w:rPr>
          <w:rFonts w:ascii="Arial" w:cs="Arial" w:eastAsia="Arial" w:hAnsi="Arial"/>
          <w:b/>
          <w:bCs/>
          <w:color w:val="1B3A52"/>
          <w:sz w:val="22"/>
          <w:szCs w:val="22"/>
        </w:rPr>
        <w:t xml:space="preserve">Part 1 — The Official Story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Attach or sketch the current org chart (date it)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Per the chart: who approves hires, spending, schedule changes, customer exceptions?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When was the chart last updated, and by whom?</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Decision Tracing</w:t>
      </w:r>
    </w:p>
    <w:p>
      <w:pPr>
        <w:spacing w:after="120" w:line="288"/>
      </w:pPr>
      <w:r>
        <w:rPr>
          <w:rFonts w:ascii="Arial" w:cs="Arial" w:eastAsia="Arial" w:hAnsi="Arial"/>
          <w:color w:val="4A5A6A"/>
          <w:sz w:val="20"/>
          <w:szCs w:val="20"/>
        </w:rPr>
        <w:t xml:space="preserve">Trace 4-6 recent, real decisions from request to final answer. Include at least one that went badly or slowly.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2419"/>
        <w:gridCol w:w="3024"/>
        <w:gridCol w:w="2218"/>
      </w:tblGrid>
      <w:tr>
        <w:trPr>
          <w:tblHeader/>
        </w:trPr>
        <w:tc>
          <w:tcPr>
            <w:tcW w:type="dxa" w:w="24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Decision traced</w:t>
            </w:r>
          </w:p>
        </w:tc>
        <w:tc>
          <w:tcPr>
            <w:tcW w:type="dxa" w:w="24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Official path (per chart)</w:t>
            </w:r>
          </w:p>
        </w:tc>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Actual path (who really touched it)</w:t>
            </w:r>
          </w:p>
        </w:tc>
        <w:tc>
          <w:tcPr>
            <w:tcW w:type="dxa" w:w="221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Where it waited / died</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Hidden Approver Inventory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016"/>
        <w:gridCol w:w="3427"/>
        <w:gridCol w:w="2621"/>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Person</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Formal role</w:t>
            </w:r>
          </w:p>
        </w:tc>
        <w:tc>
          <w:tcPr>
            <w:tcW w:type="dxa" w:w="342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Informal power (what stalls without their blessing)</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Source (tenure, expertise, relationship, gatekeeping)</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42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Override and Bypass Points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Found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Pattern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Who / where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Staff who skip their manager and go straight to the top (and it works)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Decisions reversed after 'a word with' someone outside the chain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 gatekeeper whose absence stops processes they don't officially own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Committees or meetings where decisions are officially made after being actually made elsewhere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Approval steps everyone quietly skips because they add nothing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Mismatch Assessment</w:t>
      </w:r>
    </w:p>
    <w:p>
      <w:pPr>
        <w:spacing w:after="120" w:line="288"/>
      </w:pPr>
      <w:r>
        <w:rPr>
          <w:rFonts w:ascii="Arial" w:cs="Arial" w:eastAsia="Arial" w:hAnsi="Arial"/>
          <w:color w:val="4A5A6A"/>
          <w:sz w:val="20"/>
          <w:szCs w:val="20"/>
        </w:rPr>
        <w:t xml:space="preserve">For each mismatch between chart and reality, decide honestly which one is wrong.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2620"/>
        <w:gridCol w:w="2620"/>
        <w:gridCol w:w="1816"/>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Mismatch</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Reality is better (update the chart)</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Chart is better (change the behavior)</w:t>
            </w:r>
          </w:p>
        </w:tc>
        <w:tc>
          <w:tcPr>
            <w:tcW w:type="dxa" w:w="18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Priority</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Repair Actions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28"/>
        <w:gridCol w:w="2620"/>
        <w:gridCol w:w="1814"/>
        <w:gridCol w:w="2018"/>
      </w:tblGrid>
      <w:tr>
        <w:trPr>
          <w:tblHeader/>
        </w:trPr>
        <w:tc>
          <w:tcPr>
            <w:tcW w:type="dxa" w:w="36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Action</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Type (formalize / redirect / retire / document)</w:t>
            </w:r>
          </w:p>
        </w:tc>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w:t>
            </w:r>
          </w:p>
        </w:tc>
        <w:tc>
          <w:tcPr>
            <w:tcW w:type="dxa" w:w="201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Mapped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with leadership</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manager on the chart approves nothing in any trace you ran.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One untitled person appears in every trace — and every vacation outage.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New employees are formally onboarded to the chart, then informally re-onboarded to reality by coworkers.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shadow system depends entirely on people within five years of retirement.</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Leadership is planning succession or sale using the official chart alone.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Punishing the informal system instead of learning why work routes around the formal one.</w:t>
      </w:r>
    </w:p>
    <w:p>
      <w:pPr>
        <w:pStyle w:val="ListParagraph"/>
        <w:numPr>
          <w:ilvl w:val="0"/>
          <w:numId w:val="3"/>
        </w:numPr>
        <w:spacing w:after="90" w:line="288"/>
      </w:pPr>
      <w:r>
        <w:rPr>
          <w:rFonts w:ascii="Arial" w:cs="Arial" w:eastAsia="Arial" w:hAnsi="Arial"/>
          <w:color w:val="22303C"/>
          <w:sz w:val="21"/>
          <w:szCs w:val="21"/>
        </w:rPr>
        <w:t xml:space="preserve">Updating the chart and calling the mismatch fixed while behavior continues unchanged.</w:t>
      </w:r>
    </w:p>
    <w:p>
      <w:pPr>
        <w:pStyle w:val="ListParagraph"/>
        <w:numPr>
          <w:ilvl w:val="0"/>
          <w:numId w:val="3"/>
        </w:numPr>
        <w:spacing w:after="90" w:line="288"/>
      </w:pPr>
      <w:r>
        <w:rPr>
          <w:rFonts w:ascii="Arial" w:cs="Arial" w:eastAsia="Arial" w:hAnsi="Arial"/>
          <w:color w:val="22303C"/>
          <w:sz w:val="21"/>
          <w:szCs w:val="21"/>
        </w:rPr>
        <w:t xml:space="preserve">Treating hidden approvers as villains — most are filling a vacuum the design created.</w:t>
      </w:r>
    </w:p>
    <w:p>
      <w:pPr>
        <w:pStyle w:val="ListParagraph"/>
        <w:numPr>
          <w:ilvl w:val="0"/>
          <w:numId w:val="3"/>
        </w:numPr>
        <w:spacing w:after="90" w:line="288"/>
      </w:pPr>
      <w:r>
        <w:rPr>
          <w:rFonts w:ascii="Arial" w:cs="Arial" w:eastAsia="Arial" w:hAnsi="Arial"/>
          <w:color w:val="22303C"/>
          <w:sz w:val="21"/>
          <w:szCs w:val="21"/>
        </w:rPr>
        <w:t xml:space="preserve">Mapping once and letting the map rot; decision systems drift continuously.</w:t>
      </w:r>
    </w:p>
    <w:p>
      <w:pPr>
        <w:pStyle w:val="ListParagraph"/>
        <w:numPr>
          <w:ilvl w:val="0"/>
          <w:numId w:val="3"/>
        </w:numPr>
        <w:spacing w:after="90" w:line="288"/>
      </w:pPr>
      <w:r>
        <w:rPr>
          <w:rFonts w:ascii="Arial" w:cs="Arial" w:eastAsia="Arial" w:hAnsi="Arial"/>
          <w:color w:val="22303C"/>
          <w:sz w:val="21"/>
          <w:szCs w:val="21"/>
        </w:rPr>
        <w:t xml:space="preserve">Running the exercise secretly, guaranteeing defensive answers when traces get asked about.</w:t>
      </w:r>
    </w:p>
    <w:p>
      <w:pPr>
        <w:pStyle w:val="ListParagraph"/>
        <w:numPr>
          <w:ilvl w:val="0"/>
          <w:numId w:val="3"/>
        </w:numPr>
        <w:spacing w:after="90" w:line="288"/>
      </w:pPr>
      <w:r>
        <w:rPr>
          <w:rFonts w:ascii="Arial" w:cs="Arial" w:eastAsia="Arial" w:hAnsi="Arial"/>
          <w:color w:val="22303C"/>
          <w:sz w:val="21"/>
          <w:szCs w:val="21"/>
        </w:rPr>
        <w:t xml:space="preserve">Ignoring the knowledge-transfer bomb: shadow systems retire without notice.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Execute Part 6 in order of the mismatch priorities: formalize the informal paths that work better, redirect the bypasses that don't, retire the approval steps nobody needs, and document what only the shadow system knows. Re-trace two decisions each quarter to keep the map honest.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If the same people problem keeps repeating, the issue is probably upstream. Faulkner HR Solutions helps employers find the system failure before they blame the wrong thing.</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Org Chart vs. Reality Map | Version 2026.1 | 210.446.8730 | thomas@faulknerhrsolutions.info | faulknerhrsolutions.info/resources/org-chart-vs-real-decision-system-mapping-worksheet/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SYSTEMS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Chart vs. Real Decision System Mapping Worksheet</dc:title>
  <dc:creator>Faulkner HR Solutions</dc:creator>
  <dc:description>Map how decisions actually travel — the hidden approvers, override points, and bottlenecks the org chart doesn't show.</dc:description>
  <cp:lastModifiedBy>Un-named</cp:lastModifiedBy>
  <cp:revision>1</cp:revision>
  <dcterms:created xsi:type="dcterms:W3CDTF">2026-07-04T08:16:07.319Z</dcterms:created>
  <dcterms:modified xsi:type="dcterms:W3CDTF">2026-07-04T08:16:07.319Z</dcterms:modified>
</cp:coreProperties>
</file>

<file path=docProps/custom.xml><?xml version="1.0" encoding="utf-8"?>
<Properties xmlns="http://schemas.openxmlformats.org/officeDocument/2006/custom-properties" xmlns:vt="http://schemas.openxmlformats.org/officeDocument/2006/docPropsVTypes"/>
</file>